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98" w:rsidRDefault="00612298" w:rsidP="005C2A2E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Канавка</w:t>
      </w:r>
    </w:p>
    <w:p w:rsidR="00612298" w:rsidRDefault="00612298" w:rsidP="005C2A2E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«Рассмотрено»                            «Согласовано»                          «Утверждаю»</w:t>
      </w: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Руководитель ШМО                  Зам.директора школы                  Директор МБОУ СОШ </w:t>
      </w: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гуманитарного цикла                 по УВР                                          с. Канавка</w:t>
      </w: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протокол № ___ от _____         ___________ Т. В. Попова           ___________ З. С. Хамзина</w:t>
      </w: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_____ Н. А. Карнаушенко         «___» __________ 2014 г.            Приказ № ______ от</w:t>
      </w: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«___» __________ 2014 г.                                                                «___» __________ 2014 г.</w:t>
      </w: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</w:p>
    <w:p w:rsidR="00612298" w:rsidRDefault="00612298" w:rsidP="005C2A2E">
      <w:pPr>
        <w:suppressAutoHyphens/>
        <w:spacing w:after="0" w:line="360" w:lineRule="auto"/>
        <w:ind w:left="-1418" w:right="-567"/>
        <w:contextualSpacing/>
        <w:rPr>
          <w:rFonts w:ascii="Times New Roman" w:hAnsi="Times New Roman"/>
          <w:sz w:val="28"/>
          <w:szCs w:val="28"/>
        </w:rPr>
      </w:pPr>
    </w:p>
    <w:p w:rsidR="00612298" w:rsidRDefault="00612298" w:rsidP="005C2A2E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612298" w:rsidRDefault="00612298" w:rsidP="005C2A2E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44"/>
          <w:szCs w:val="44"/>
        </w:rPr>
      </w:pPr>
    </w:p>
    <w:p w:rsidR="00612298" w:rsidRDefault="00612298" w:rsidP="005C2A2E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риторике и культуре речи</w:t>
      </w:r>
    </w:p>
    <w:p w:rsidR="00612298" w:rsidRDefault="00612298" w:rsidP="005C2A2E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8 класса</w:t>
      </w:r>
    </w:p>
    <w:p w:rsidR="00612298" w:rsidRPr="00000043" w:rsidRDefault="00612298" w:rsidP="005C2A2E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36"/>
          <w:szCs w:val="36"/>
        </w:rPr>
      </w:pPr>
    </w:p>
    <w:p w:rsidR="00612298" w:rsidRDefault="00612298" w:rsidP="005C2A2E">
      <w:pPr>
        <w:suppressAutoHyphens/>
        <w:spacing w:after="0" w:line="240" w:lineRule="auto"/>
        <w:ind w:left="-1418" w:right="-567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 русского языка: Картмамбетова Румия Жумашевна</w:t>
      </w:r>
    </w:p>
    <w:p w:rsidR="00612298" w:rsidRDefault="00612298" w:rsidP="005C2A2E">
      <w:pPr>
        <w:suppressAutoHyphens/>
        <w:spacing w:after="0" w:line="24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612298" w:rsidRDefault="00612298" w:rsidP="005C2A2E">
      <w:pPr>
        <w:suppressAutoHyphens/>
        <w:spacing w:after="0" w:line="36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612298" w:rsidRDefault="00612298" w:rsidP="005C2A2E">
      <w:pPr>
        <w:suppressAutoHyphens/>
        <w:spacing w:after="0" w:line="360" w:lineRule="auto"/>
        <w:ind w:right="-567"/>
        <w:contextualSpacing/>
        <w:rPr>
          <w:rFonts w:ascii="Times New Roman" w:hAnsi="Times New Roman"/>
          <w:sz w:val="36"/>
          <w:szCs w:val="36"/>
        </w:rPr>
      </w:pP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Рассмотрено на заседании</w:t>
      </w: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педагогического совета</w:t>
      </w: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№ _____</w:t>
      </w: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от _____________ 2014 г.</w:t>
      </w: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298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2298" w:rsidRPr="00000043" w:rsidRDefault="00612298" w:rsidP="005C2A2E">
      <w:pPr>
        <w:suppressAutoHyphens/>
        <w:spacing w:after="0" w:line="360" w:lineRule="auto"/>
        <w:ind w:left="-1418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2015 уч.год</w:t>
      </w:r>
    </w:p>
    <w:p w:rsidR="00612298" w:rsidRDefault="00612298" w:rsidP="005C2A2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2EF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12298" w:rsidRDefault="00612298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12298" w:rsidRPr="00612298" w:rsidRDefault="00612298" w:rsidP="005C2A2E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2298">
        <w:rPr>
          <w:rFonts w:ascii="Times New Roman" w:hAnsi="Times New Roman"/>
          <w:bCs/>
          <w:sz w:val="28"/>
          <w:szCs w:val="28"/>
        </w:rPr>
        <w:t>Рабочая учебная программа составлена на основе Программы по риторике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298">
        <w:rPr>
          <w:rFonts w:ascii="Times New Roman" w:hAnsi="Times New Roman"/>
          <w:sz w:val="28"/>
          <w:szCs w:val="28"/>
        </w:rPr>
        <w:t xml:space="preserve">5–11-й классы под редакцией Т.А.Ладыженской, соответствующей </w:t>
      </w:r>
      <w:r w:rsidRPr="00612298">
        <w:rPr>
          <w:rFonts w:ascii="Times New Roman" w:hAnsi="Times New Roman"/>
          <w:bCs/>
          <w:sz w:val="28"/>
          <w:szCs w:val="28"/>
        </w:rPr>
        <w:t>Федеральному государственному образовательному стандарту и рекомендованной Министерством образования и науки РФ, рассчитана на 1 час в неделю (35 часов в год).</w:t>
      </w:r>
    </w:p>
    <w:p w:rsidR="00612298" w:rsidRDefault="00612298" w:rsidP="005C2A2E">
      <w:pPr>
        <w:suppressAutoHyphens/>
        <w:jc w:val="both"/>
        <w:rPr>
          <w:b/>
        </w:rPr>
      </w:pPr>
    </w:p>
    <w:p w:rsidR="00612298" w:rsidRDefault="00612298" w:rsidP="005C2A2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9535E">
        <w:rPr>
          <w:rFonts w:ascii="Times New Roman" w:hAnsi="Times New Roman"/>
          <w:b/>
          <w:i/>
          <w:sz w:val="28"/>
          <w:szCs w:val="28"/>
        </w:rPr>
        <w:t>Цели обучения р</w:t>
      </w:r>
      <w:r>
        <w:rPr>
          <w:rFonts w:ascii="Times New Roman" w:hAnsi="Times New Roman"/>
          <w:b/>
          <w:i/>
          <w:sz w:val="28"/>
          <w:szCs w:val="28"/>
        </w:rPr>
        <w:t>иторике и культуре речи</w:t>
      </w:r>
      <w:r w:rsidRPr="0019535E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19535E">
        <w:rPr>
          <w:rFonts w:ascii="Times New Roman" w:hAnsi="Times New Roman"/>
          <w:b/>
          <w:i/>
          <w:sz w:val="28"/>
          <w:szCs w:val="28"/>
        </w:rPr>
        <w:t xml:space="preserve"> классе</w:t>
      </w:r>
    </w:p>
    <w:p w:rsidR="00612298" w:rsidRPr="0019535E" w:rsidRDefault="00612298" w:rsidP="005C2A2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2298" w:rsidRPr="00DA31EF" w:rsidRDefault="00612298" w:rsidP="005C2A2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>учиться вежливой речи – значит учиться уважительному, доброму отношению друг к другу;</w:t>
      </w:r>
    </w:p>
    <w:p w:rsidR="00612298" w:rsidRPr="00DA31EF" w:rsidRDefault="00612298" w:rsidP="005C2A2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>учиться выражать собственные мысли собственными словами;</w:t>
      </w:r>
    </w:p>
    <w:p w:rsidR="00612298" w:rsidRPr="00DA31EF" w:rsidRDefault="00612298" w:rsidP="005C2A2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>успешно общаться;</w:t>
      </w:r>
    </w:p>
    <w:p w:rsidR="00612298" w:rsidRDefault="00612298" w:rsidP="005C2A2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>ориентироваться в ситуации, уместно выбирать словесные и несловесные средства для решения определённой коммуникативной задачи.</w:t>
      </w:r>
    </w:p>
    <w:p w:rsidR="00DA31EF" w:rsidRPr="00DA31EF" w:rsidRDefault="00DA31EF" w:rsidP="005C2A2E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12298" w:rsidRPr="00DA31EF" w:rsidRDefault="00612298" w:rsidP="005C2A2E">
      <w:p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8"/>
        </w:rPr>
      </w:pPr>
      <w:r w:rsidRPr="00DA31EF">
        <w:rPr>
          <w:rFonts w:ascii="Times New Roman" w:hAnsi="Times New Roman"/>
          <w:b/>
          <w:sz w:val="28"/>
        </w:rPr>
        <w:t xml:space="preserve">Задачи преподавания: </w:t>
      </w:r>
    </w:p>
    <w:p w:rsidR="00612298" w:rsidRPr="00DA31EF" w:rsidRDefault="00612298" w:rsidP="005C2A2E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10"/>
        <w:contextualSpacing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612298" w:rsidRPr="00DA31EF" w:rsidRDefault="00612298" w:rsidP="005C2A2E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10"/>
        <w:contextualSpacing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 xml:space="preserve">обогащение словарного запаса и грамматического строя речи учащихся; </w:t>
      </w:r>
    </w:p>
    <w:p w:rsidR="00612298" w:rsidRPr="00DA31EF" w:rsidRDefault="00612298" w:rsidP="005C2A2E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10" w:hanging="10"/>
        <w:contextualSpacing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12298" w:rsidRDefault="00612298" w:rsidP="005C2A2E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ind w:left="10"/>
        <w:contextualSpacing/>
        <w:jc w:val="both"/>
        <w:rPr>
          <w:rFonts w:ascii="Times New Roman" w:hAnsi="Times New Roman"/>
          <w:sz w:val="28"/>
        </w:rPr>
      </w:pPr>
      <w:r w:rsidRPr="00DA31EF">
        <w:rPr>
          <w:rFonts w:ascii="Times New Roman" w:hAnsi="Times New Roman"/>
          <w:sz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   и преобразовывать необходимую информацию.</w:t>
      </w:r>
    </w:p>
    <w:p w:rsidR="00DA31EF" w:rsidRDefault="00DA31EF" w:rsidP="005C2A2E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A31EF" w:rsidRDefault="00DA31EF" w:rsidP="005C2A2E">
      <w:pPr>
        <w:pStyle w:val="7"/>
        <w:keepNext w:val="0"/>
        <w:suppressAutoHyphens/>
        <w:ind w:firstLine="0"/>
        <w:contextualSpacing/>
        <w:jc w:val="center"/>
        <w:rPr>
          <w:sz w:val="28"/>
          <w:szCs w:val="28"/>
        </w:rPr>
      </w:pPr>
      <w:r w:rsidRPr="0019535E">
        <w:rPr>
          <w:sz w:val="28"/>
          <w:szCs w:val="28"/>
        </w:rPr>
        <w:t>Общая характеристика учебного предмета</w:t>
      </w:r>
    </w:p>
    <w:p w:rsidR="00DA31EF" w:rsidRDefault="00DA31EF" w:rsidP="005C2A2E">
      <w:pPr>
        <w:suppressAutoHyphens/>
        <w:spacing w:after="0" w:line="240" w:lineRule="auto"/>
        <w:ind w:firstLine="5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A31EF" w:rsidRPr="00C61A55" w:rsidRDefault="00DA31EF" w:rsidP="005C2A2E">
      <w:pPr>
        <w:suppressAutoHyphens/>
        <w:spacing w:after="0" w:line="240" w:lineRule="auto"/>
        <w:ind w:firstLine="51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1A55">
        <w:rPr>
          <w:rFonts w:ascii="Times New Roman" w:hAnsi="Times New Roman"/>
          <w:bCs/>
          <w:color w:val="000000"/>
          <w:sz w:val="28"/>
          <w:szCs w:val="28"/>
        </w:rPr>
        <w:t xml:space="preserve">Являясь предметом гуманитарного цикла, риторика даёт возможность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DA31EF" w:rsidRDefault="00DA31EF" w:rsidP="005C2A2E">
      <w:pPr>
        <w:suppressAutoHyphens/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 w:rsidRPr="00C61A55">
        <w:rPr>
          <w:rFonts w:ascii="Times New Roman" w:hAnsi="Times New Roman"/>
          <w:sz w:val="28"/>
          <w:szCs w:val="28"/>
        </w:rPr>
        <w:t>Кратко охарактеризуем риторику как учебный предмет. В структуре курса риторики можно выделить два смысловых блока:</w:t>
      </w:r>
    </w:p>
    <w:p w:rsidR="00DA31EF" w:rsidRPr="00F62FAC" w:rsidRDefault="00DA31EF" w:rsidP="005C2A2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 xml:space="preserve">Блок «Общение»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</w:t>
      </w:r>
      <w:r w:rsidRPr="00F62FAC">
        <w:rPr>
          <w:rFonts w:ascii="Times New Roman" w:hAnsi="Times New Roman"/>
          <w:sz w:val="28"/>
          <w:szCs w:val="28"/>
        </w:rPr>
        <w:lastRenderedPageBreak/>
        <w:t>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</w:p>
    <w:p w:rsidR="00DA31EF" w:rsidRPr="00F62FAC" w:rsidRDefault="00DA31EF" w:rsidP="005C2A2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Основные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</w:p>
    <w:p w:rsidR="00DA31EF" w:rsidRPr="00F62FAC" w:rsidRDefault="00DA31EF" w:rsidP="005C2A2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Второй блок – «Речевые жанры»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т.е. текст определенной коммуникативной направленности. Мы имеем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</w:p>
    <w:p w:rsidR="00DA31EF" w:rsidRPr="00F62FAC" w:rsidRDefault="00DA31EF" w:rsidP="005C2A2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Понятие речевого жанра конкретизирует содержание работы по риторике, т.к. называет тот вид высказывания, которому следует учить. Для нас это – дидактическая единица, которая во многом определяет методику обучения: знакомство с образцами конкретного жанра, осмысление его особенностей с точки зрения сферы употребления, адресата, коммуникативных задач и т.д.; анализ типичных недочетов в структуре и речевом оформлении данного жанра; создание его отдельных фрагментов (частей); и, наконец, самостоятельное создание жанра на предложенную тему.</w:t>
      </w:r>
    </w:p>
    <w:p w:rsidR="00DA31EF" w:rsidRPr="00F62FAC" w:rsidRDefault="00DA31EF" w:rsidP="005C2A2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Нельзя не видеть того, что в каждой сфере общения (в том числе в сфере профессионального общения) бытуют «свои» речевые жанры. Мы стремились отобрать и сделать предметом обучения в школе наиболее употребительные в современной жизни речевые жанры. В процессе обучения раскрывается своеобразие жанров, их разнообразие, а также синтез жанров (например, репортаж с элементами интервью, просьба с элементами комплимента). Нам важно, чтобы ученики использовали этот жанровый потенциал при создании своих текстов. Так мы учим подходам к творчеству.</w:t>
      </w:r>
    </w:p>
    <w:p w:rsidR="00DA31EF" w:rsidRPr="00F62FAC" w:rsidRDefault="00DA31EF" w:rsidP="005C2A2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Итак, основные понятийные компоненты второго блока: речевые жанры, их структурно-смысловые и стилевые особенности.</w:t>
      </w:r>
    </w:p>
    <w:p w:rsidR="00DA31EF" w:rsidRPr="00F62FAC" w:rsidRDefault="00DA31EF" w:rsidP="005C2A2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В программу каждого класса включены компоненты и первого, и второго блока, предусмотрена их взаимосвязь. Как правило, вопросы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</w:p>
    <w:p w:rsidR="00DA31EF" w:rsidRDefault="00DA31EF" w:rsidP="005C2A2E">
      <w:pPr>
        <w:suppressAutoHyphens/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  <w:r w:rsidRPr="00F62FAC">
        <w:rPr>
          <w:rFonts w:ascii="Times New Roman" w:hAnsi="Times New Roman"/>
          <w:sz w:val="28"/>
          <w:szCs w:val="28"/>
        </w:rPr>
        <w:t>Если основная цель курса риторики – обучать эффективному общению, то школьная риторика – предмет с четко выраженной практической направленностью, где большая часть времени выделяется на ф</w:t>
      </w:r>
      <w:r>
        <w:rPr>
          <w:rFonts w:ascii="Times New Roman" w:hAnsi="Times New Roman"/>
          <w:sz w:val="28"/>
          <w:szCs w:val="28"/>
        </w:rPr>
        <w:t>ормирование риторических умений.</w:t>
      </w:r>
    </w:p>
    <w:p w:rsidR="00DA31EF" w:rsidRDefault="00DA31EF" w:rsidP="005C2A2E">
      <w:pPr>
        <w:suppressAutoHyphens/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1EF" w:rsidRPr="00A47977" w:rsidRDefault="00DA31EF" w:rsidP="005C2A2E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977">
        <w:rPr>
          <w:rFonts w:ascii="Times New Roman" w:hAnsi="Times New Roman"/>
          <w:b/>
          <w:bCs/>
          <w:sz w:val="28"/>
          <w:szCs w:val="28"/>
        </w:rPr>
        <w:t>Место предмета в базисном учебном плане</w:t>
      </w:r>
    </w:p>
    <w:p w:rsidR="00DA31EF" w:rsidRDefault="00DA31EF" w:rsidP="005C2A2E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</w:rPr>
      </w:pPr>
    </w:p>
    <w:p w:rsidR="00DA31EF" w:rsidRPr="00A47977" w:rsidRDefault="00DA31EF" w:rsidP="005C2A2E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47977">
        <w:rPr>
          <w:rFonts w:ascii="Times New Roman" w:hAnsi="Times New Roman"/>
          <w:bCs/>
          <w:sz w:val="28"/>
          <w:szCs w:val="28"/>
        </w:rPr>
        <w:t>В соответствии с учебным планом программой п</w:t>
      </w:r>
      <w:r>
        <w:rPr>
          <w:rFonts w:ascii="Times New Roman" w:hAnsi="Times New Roman"/>
          <w:bCs/>
          <w:sz w:val="28"/>
          <w:szCs w:val="28"/>
        </w:rPr>
        <w:t xml:space="preserve">редусмотрено изучение </w:t>
      </w:r>
      <w:r>
        <w:rPr>
          <w:rFonts w:ascii="Times New Roman" w:hAnsi="Times New Roman"/>
          <w:bCs/>
          <w:sz w:val="28"/>
          <w:szCs w:val="28"/>
        </w:rPr>
        <w:lastRenderedPageBreak/>
        <w:t>предмета 1</w:t>
      </w:r>
      <w:r w:rsidRPr="00A47977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 в неделю (35</w:t>
      </w:r>
      <w:r w:rsidRPr="00A47977">
        <w:rPr>
          <w:rFonts w:ascii="Times New Roman" w:hAnsi="Times New Roman"/>
          <w:bCs/>
          <w:sz w:val="28"/>
          <w:szCs w:val="28"/>
        </w:rPr>
        <w:t xml:space="preserve"> учебных часов в год).</w:t>
      </w:r>
    </w:p>
    <w:p w:rsidR="00DA31EF" w:rsidRPr="00A47977" w:rsidRDefault="00DA31EF" w:rsidP="005C2A2E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47977">
        <w:rPr>
          <w:rFonts w:ascii="Times New Roman" w:hAnsi="Times New Roman"/>
          <w:bCs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</w:t>
      </w:r>
      <w:r w:rsidRPr="00A47977">
        <w:rPr>
          <w:rFonts w:ascii="Times New Roman" w:hAnsi="Times New Roman"/>
          <w:bCs/>
          <w:i/>
          <w:sz w:val="28"/>
          <w:szCs w:val="28"/>
        </w:rPr>
        <w:t xml:space="preserve">знать/понимать – </w:t>
      </w:r>
      <w:r w:rsidRPr="00A47977">
        <w:rPr>
          <w:rFonts w:ascii="Times New Roman" w:hAnsi="Times New Roman"/>
          <w:bCs/>
          <w:sz w:val="28"/>
          <w:szCs w:val="28"/>
        </w:rPr>
        <w:t xml:space="preserve">перечень необходимых для усвоения каждым учащимся знаний; </w:t>
      </w:r>
      <w:r w:rsidRPr="00A47977">
        <w:rPr>
          <w:rFonts w:ascii="Times New Roman" w:hAnsi="Times New Roman"/>
          <w:bCs/>
          <w:i/>
          <w:sz w:val="28"/>
          <w:szCs w:val="28"/>
        </w:rPr>
        <w:t xml:space="preserve">уметь – </w:t>
      </w:r>
      <w:r w:rsidRPr="00A47977">
        <w:rPr>
          <w:rFonts w:ascii="Times New Roman" w:hAnsi="Times New Roman"/>
          <w:bCs/>
          <w:sz w:val="28"/>
          <w:szCs w:val="28"/>
        </w:rPr>
        <w:t>владение конкретными умениями и навыками; выделена также группа умений, которыми ученик можно пользоваться во внеучебной деятельности – использовать приобретённые знания и умения в практической деятельности и повседневной жизни.</w:t>
      </w:r>
    </w:p>
    <w:p w:rsidR="00DA31EF" w:rsidRPr="008B1A91" w:rsidRDefault="00DA31EF" w:rsidP="005C2A2E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47977">
        <w:rPr>
          <w:rFonts w:ascii="Times New Roman" w:hAnsi="Times New Roman"/>
          <w:bCs/>
          <w:sz w:val="28"/>
          <w:szCs w:val="28"/>
        </w:rPr>
        <w:t>Итоговый контроль проводи</w:t>
      </w:r>
      <w:r>
        <w:rPr>
          <w:rFonts w:ascii="Times New Roman" w:hAnsi="Times New Roman"/>
          <w:bCs/>
          <w:sz w:val="28"/>
          <w:szCs w:val="28"/>
        </w:rPr>
        <w:t xml:space="preserve">тся в форме письменного теста в конце учебного года. </w:t>
      </w:r>
    </w:p>
    <w:p w:rsidR="00DA31EF" w:rsidRDefault="00DA31EF" w:rsidP="005C2A2E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A31EF" w:rsidRPr="00DC2C3A" w:rsidRDefault="00DA31EF" w:rsidP="005C2A2E">
      <w:pPr>
        <w:widowControl w:val="0"/>
        <w:shd w:val="clear" w:color="auto" w:fill="FFFFFF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C2C3A">
        <w:rPr>
          <w:rFonts w:ascii="Times New Roman" w:hAnsi="Times New Roman"/>
          <w:bCs/>
          <w:sz w:val="28"/>
          <w:szCs w:val="28"/>
        </w:rPr>
        <w:t xml:space="preserve">Рабочая программа по риторике и культуре речи </w:t>
      </w:r>
      <w:r>
        <w:rPr>
          <w:rFonts w:ascii="Times New Roman" w:hAnsi="Times New Roman"/>
          <w:b/>
          <w:bCs/>
          <w:sz w:val="28"/>
          <w:szCs w:val="28"/>
        </w:rPr>
        <w:t>для 8</w:t>
      </w:r>
      <w:r w:rsidRPr="00DC2C3A">
        <w:rPr>
          <w:rFonts w:ascii="Times New Roman" w:hAnsi="Times New Roman"/>
          <w:b/>
          <w:bCs/>
          <w:sz w:val="28"/>
          <w:szCs w:val="28"/>
        </w:rPr>
        <w:t xml:space="preserve"> класса</w:t>
      </w:r>
      <w:r w:rsidRPr="00DC2C3A">
        <w:rPr>
          <w:rFonts w:ascii="Times New Roman" w:hAnsi="Times New Roman"/>
          <w:bCs/>
          <w:sz w:val="28"/>
          <w:szCs w:val="28"/>
        </w:rPr>
        <w:t xml:space="preserve"> ориентирована на использование </w:t>
      </w:r>
      <w:r w:rsidRPr="00DC2C3A">
        <w:rPr>
          <w:rFonts w:ascii="Times New Roman" w:hAnsi="Times New Roman"/>
          <w:b/>
          <w:bCs/>
          <w:sz w:val="28"/>
          <w:szCs w:val="28"/>
        </w:rPr>
        <w:t>УМК:</w:t>
      </w:r>
    </w:p>
    <w:p w:rsidR="00DA31EF" w:rsidRPr="00DC2C3A" w:rsidRDefault="00DA31EF" w:rsidP="005C2A2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0"/>
        <w:jc w:val="both"/>
        <w:rPr>
          <w:rFonts w:ascii="Times New Roman" w:hAnsi="Times New Roman"/>
          <w:b/>
          <w:bCs/>
          <w:sz w:val="28"/>
          <w:szCs w:val="28"/>
        </w:rPr>
      </w:pPr>
      <w:r w:rsidRPr="00DC2C3A">
        <w:rPr>
          <w:rFonts w:ascii="Times New Roman" w:hAnsi="Times New Roman"/>
          <w:b/>
          <w:bCs/>
          <w:sz w:val="28"/>
          <w:szCs w:val="28"/>
        </w:rPr>
        <w:t xml:space="preserve">Учебник </w:t>
      </w:r>
      <w:r>
        <w:rPr>
          <w:rFonts w:ascii="Times New Roman" w:hAnsi="Times New Roman"/>
          <w:bCs/>
          <w:sz w:val="28"/>
          <w:szCs w:val="28"/>
        </w:rPr>
        <w:t>для 8</w:t>
      </w:r>
      <w:r w:rsidRPr="00DC2C3A">
        <w:rPr>
          <w:rFonts w:ascii="Times New Roman" w:hAnsi="Times New Roman"/>
          <w:bCs/>
          <w:sz w:val="28"/>
          <w:szCs w:val="28"/>
        </w:rPr>
        <w:t xml:space="preserve"> класса в 2-х частях «Школьная риторика» / Под редакцией Т. А. Ладыженской</w:t>
      </w:r>
      <w:r>
        <w:rPr>
          <w:rFonts w:ascii="Times New Roman" w:hAnsi="Times New Roman"/>
          <w:bCs/>
          <w:sz w:val="28"/>
          <w:szCs w:val="28"/>
        </w:rPr>
        <w:t>. – М.: «Баласс», «Ювента», 2009</w:t>
      </w:r>
      <w:r w:rsidRPr="00DC2C3A">
        <w:rPr>
          <w:rFonts w:ascii="Times New Roman" w:hAnsi="Times New Roman"/>
          <w:bCs/>
          <w:sz w:val="28"/>
          <w:szCs w:val="28"/>
        </w:rPr>
        <w:t>.</w:t>
      </w:r>
    </w:p>
    <w:p w:rsidR="00DA31EF" w:rsidRPr="004E7892" w:rsidRDefault="00DA31EF" w:rsidP="005C2A2E">
      <w:pPr>
        <w:pStyle w:val="a3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7892">
        <w:rPr>
          <w:rFonts w:ascii="Times New Roman" w:hAnsi="Times New Roman"/>
          <w:sz w:val="28"/>
          <w:szCs w:val="28"/>
        </w:rPr>
        <w:t>Программа по риторике. 5-11 классы. Т.А.Ладыженская // Образовательная система «Школа 2100». Сборник программ. Основная школа. Старшая школа – М.: Баласс, 2010. Стр. 94-107.</w:t>
      </w:r>
    </w:p>
    <w:p w:rsidR="00DA31EF" w:rsidRDefault="00DA31EF" w:rsidP="005C2A2E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DA31EF" w:rsidRDefault="00DA31EF" w:rsidP="005C2A2E">
      <w:pPr>
        <w:suppressAutoHyphens/>
        <w:jc w:val="center"/>
        <w:rPr>
          <w:rFonts w:ascii="Times New Roman" w:hAnsi="Times New Roman"/>
          <w:b/>
          <w:sz w:val="28"/>
        </w:rPr>
      </w:pPr>
      <w:r w:rsidRPr="001019C7">
        <w:rPr>
          <w:rFonts w:ascii="Times New Roman" w:hAnsi="Times New Roman"/>
          <w:b/>
          <w:sz w:val="28"/>
        </w:rPr>
        <w:t xml:space="preserve">Требования к уровню подготовки </w:t>
      </w:r>
      <w:r w:rsidR="009C65C0">
        <w:rPr>
          <w:rFonts w:ascii="Times New Roman" w:hAnsi="Times New Roman"/>
          <w:b/>
          <w:sz w:val="28"/>
        </w:rPr>
        <w:t>по окончании 8</w:t>
      </w:r>
      <w:r>
        <w:rPr>
          <w:rFonts w:ascii="Times New Roman" w:hAnsi="Times New Roman"/>
          <w:b/>
          <w:sz w:val="28"/>
        </w:rPr>
        <w:t xml:space="preserve"> класса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bCs/>
          <w:sz w:val="28"/>
        </w:rPr>
      </w:pPr>
      <w:r w:rsidRPr="00D47374">
        <w:rPr>
          <w:rFonts w:ascii="Times New Roman" w:hAnsi="Times New Roman"/>
          <w:iCs/>
          <w:sz w:val="28"/>
        </w:rPr>
        <w:t xml:space="preserve">В результате изучения курса  ученики должны </w:t>
      </w:r>
      <w:r w:rsidRPr="00D47374">
        <w:rPr>
          <w:rFonts w:ascii="Times New Roman" w:hAnsi="Times New Roman"/>
          <w:b/>
          <w:bCs/>
          <w:i/>
          <w:sz w:val="28"/>
        </w:rPr>
        <w:t>знать: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смысл понятий: речь устная и письменная; монолог, диалог; сфера и ситуация речевого общения;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признаки текста и его функционально-смысловых типов (повествования, описания, рассуждения);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основные единицы языка, их признаки;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основные нормы русского литературного языка; нормы речевого этикета;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bCs/>
          <w:i/>
          <w:sz w:val="28"/>
        </w:rPr>
      </w:pPr>
      <w:r w:rsidRPr="00D47374">
        <w:rPr>
          <w:rFonts w:ascii="Times New Roman" w:hAnsi="Times New Roman"/>
          <w:b/>
          <w:bCs/>
          <w:i/>
          <w:sz w:val="28"/>
        </w:rPr>
        <w:t>уметь: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опознавать языковые единицы; объяснять значения слов.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8"/>
        </w:rPr>
      </w:pPr>
      <w:r w:rsidRPr="00D47374">
        <w:rPr>
          <w:rFonts w:ascii="Times New Roman" w:hAnsi="Times New Roman"/>
          <w:sz w:val="28"/>
        </w:rPr>
        <w:t xml:space="preserve">• </w:t>
      </w:r>
      <w:r w:rsidRPr="00D47374">
        <w:rPr>
          <w:rFonts w:ascii="Times New Roman" w:hAnsi="Times New Roman"/>
          <w:b/>
          <w:sz w:val="28"/>
        </w:rPr>
        <w:t>успешно общаться; ориентироваться в ситуации, уместно выбирать словесные и несловесные средства для решения определённой коммуникативной задачи.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bCs/>
          <w:i/>
          <w:iCs/>
          <w:sz w:val="28"/>
        </w:rPr>
      </w:pPr>
      <w:r w:rsidRPr="00D47374">
        <w:rPr>
          <w:rFonts w:ascii="Times New Roman" w:hAnsi="Times New Roman"/>
          <w:b/>
          <w:bCs/>
          <w:i/>
          <w:iCs/>
          <w:sz w:val="28"/>
        </w:rPr>
        <w:t>аудирование и чтение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адекватно понимать информацию письменного и устного сообщения (цель, тему основную и дополнительную, явную и скрытую информацию);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lastRenderedPageBreak/>
        <w:t>• извлекать информацию из различных источников, включая средства массовой информации; пользоваться лингвистическими словарями, справочной литературой;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bCs/>
          <w:i/>
          <w:iCs/>
          <w:sz w:val="28"/>
        </w:rPr>
      </w:pPr>
      <w:r w:rsidRPr="00D47374">
        <w:rPr>
          <w:rFonts w:ascii="Times New Roman" w:hAnsi="Times New Roman"/>
          <w:b/>
          <w:bCs/>
          <w:i/>
          <w:iCs/>
          <w:sz w:val="28"/>
        </w:rPr>
        <w:t xml:space="preserve">говорение и письмо 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воспроизводить текст с заданной степенью свернутости (план, пересказ, изложение);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создавать тексты различных стилей и жанров (отзыв,  выступление, письмо)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осуществлять выбор и организацию языковых средств  в соответствии с темой, целями, сферой и ситуацией общения;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владеть различными видами монолога  и диалога;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 xml:space="preserve">•  соблюдать нормы русского речевого этикета; 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осуществлять речевой самоконтроль; совершенствовать и редактировать собственные тексты;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b/>
          <w:bCs/>
          <w:i/>
          <w:sz w:val="28"/>
        </w:rPr>
        <w:t>владеть компетенциями</w:t>
      </w:r>
      <w:r w:rsidRPr="00D47374">
        <w:rPr>
          <w:rFonts w:ascii="Times New Roman" w:hAnsi="Times New Roman"/>
          <w:b/>
          <w:bCs/>
          <w:sz w:val="28"/>
        </w:rPr>
        <w:t>:</w:t>
      </w:r>
      <w:r w:rsidRPr="00D47374">
        <w:rPr>
          <w:rFonts w:ascii="Times New Roman" w:hAnsi="Times New Roman"/>
          <w:sz w:val="28"/>
        </w:rPr>
        <w:t xml:space="preserve"> коммуникативной, языковедческой, культуроведческой;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bCs/>
          <w:sz w:val="28"/>
        </w:rPr>
      </w:pPr>
      <w:r w:rsidRPr="00D47374">
        <w:rPr>
          <w:rFonts w:ascii="Times New Roman" w:hAnsi="Times New Roman"/>
          <w:b/>
          <w:bCs/>
          <w:i/>
          <w:sz w:val="28"/>
        </w:rPr>
        <w:t>использовать приобретенные знания и умения в практической деятельности и повседневной жизни для</w:t>
      </w:r>
      <w:r w:rsidRPr="00D47374">
        <w:rPr>
          <w:rFonts w:ascii="Times New Roman" w:hAnsi="Times New Roman"/>
          <w:b/>
          <w:bCs/>
          <w:sz w:val="28"/>
        </w:rPr>
        <w:t>: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удовлетворения коммуникативных потребностей в учебных, бытовых социально-культурных ситуациях общения;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D47374" w:rsidRPr="00D47374" w:rsidRDefault="00D47374" w:rsidP="005C2A2E">
      <w:pPr>
        <w:suppressAutoHyphens/>
        <w:autoSpaceDE w:val="0"/>
        <w:spacing w:after="0" w:line="240" w:lineRule="auto"/>
        <w:ind w:firstLine="357"/>
        <w:contextualSpacing/>
        <w:jc w:val="both"/>
        <w:rPr>
          <w:rFonts w:ascii="Times New Roman" w:hAnsi="Times New Roman"/>
          <w:sz w:val="28"/>
        </w:rPr>
      </w:pPr>
      <w:r w:rsidRPr="00D47374">
        <w:rPr>
          <w:rFonts w:ascii="Times New Roman" w:hAnsi="Times New Roman"/>
          <w:sz w:val="28"/>
        </w:rPr>
        <w:t xml:space="preserve">• использования родного языка как средства получения знаний по другим учебным предметам и продолжения образования. </w:t>
      </w:r>
    </w:p>
    <w:p w:rsidR="00DA31EF" w:rsidRDefault="00DA31EF" w:rsidP="005C2A2E">
      <w:pPr>
        <w:suppressAutoHyphens/>
        <w:spacing w:after="0" w:line="240" w:lineRule="auto"/>
        <w:ind w:firstLine="510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  <w:sectPr w:rsidR="00D47374" w:rsidSect="00105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374" w:rsidRPr="00F440CC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КАЛЕНДАРНО-</w:t>
      </w:r>
      <w:r w:rsidRPr="00D47374">
        <w:rPr>
          <w:rFonts w:ascii="Times New Roman" w:hAnsi="Times New Roman"/>
          <w:bCs/>
          <w:sz w:val="28"/>
          <w:szCs w:val="28"/>
        </w:rPr>
        <w:t>ТЕМАТИЧЕСКОЕ</w:t>
      </w:r>
      <w:r w:rsidRPr="00F440CC">
        <w:rPr>
          <w:rFonts w:ascii="Times New Roman" w:hAnsi="Times New Roman"/>
          <w:bCs/>
          <w:sz w:val="28"/>
          <w:szCs w:val="28"/>
        </w:rPr>
        <w:t xml:space="preserve">  ПЛАНИРОВАНИЕ</w:t>
      </w:r>
    </w:p>
    <w:p w:rsidR="00D47374" w:rsidRPr="00F440CC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440CC">
        <w:rPr>
          <w:rFonts w:ascii="Times New Roman" w:hAnsi="Times New Roman"/>
          <w:bCs/>
          <w:sz w:val="28"/>
          <w:szCs w:val="28"/>
        </w:rPr>
        <w:t>ур</w:t>
      </w:r>
      <w:r>
        <w:rPr>
          <w:rFonts w:ascii="Times New Roman" w:hAnsi="Times New Roman"/>
          <w:bCs/>
          <w:sz w:val="28"/>
          <w:szCs w:val="28"/>
        </w:rPr>
        <w:t>оков по риторике и культуре речи</w:t>
      </w:r>
    </w:p>
    <w:p w:rsidR="00D47374" w:rsidRPr="00F440CC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D47374" w:rsidRPr="00F440CC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___7___</w:t>
      </w: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47374" w:rsidRPr="00F440CC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/>
          <w:bCs/>
          <w:sz w:val="28"/>
          <w:szCs w:val="28"/>
        </w:rPr>
        <w:t xml:space="preserve">Учитель:  </w:t>
      </w:r>
      <w:r>
        <w:rPr>
          <w:rFonts w:ascii="Times New Roman" w:hAnsi="Times New Roman"/>
          <w:bCs/>
          <w:sz w:val="28"/>
          <w:szCs w:val="28"/>
          <w:u w:val="single"/>
        </w:rPr>
        <w:t>Картмамбетова Румия Жумашевна</w:t>
      </w: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47374" w:rsidRPr="00A80411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0411">
        <w:rPr>
          <w:rFonts w:ascii="Times New Roman" w:hAnsi="Times New Roman"/>
          <w:bCs/>
          <w:sz w:val="28"/>
          <w:szCs w:val="28"/>
        </w:rPr>
        <w:t xml:space="preserve">Количество часов: всего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35</w:t>
      </w:r>
      <w:r w:rsidRPr="00A80411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/>
          <w:bCs/>
          <w:sz w:val="28"/>
          <w:szCs w:val="28"/>
        </w:rPr>
        <w:t>ч.;  в неделю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1</w:t>
      </w:r>
      <w:r w:rsidRPr="00A80411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Pr="00A80411">
        <w:rPr>
          <w:rFonts w:ascii="Times New Roman" w:hAnsi="Times New Roman"/>
          <w:bCs/>
          <w:sz w:val="28"/>
          <w:szCs w:val="28"/>
        </w:rPr>
        <w:t>ч.</w:t>
      </w: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47374" w:rsidRPr="00F62FAC" w:rsidRDefault="00D47374" w:rsidP="005C2A2E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A80411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</w:t>
      </w:r>
      <w:r w:rsidRPr="008E6533">
        <w:rPr>
          <w:rFonts w:ascii="Times New Roman" w:hAnsi="Times New Roman"/>
          <w:sz w:val="28"/>
          <w:szCs w:val="24"/>
        </w:rPr>
        <w:t>программы</w:t>
      </w:r>
      <w:r w:rsidRPr="008E6533">
        <w:rPr>
          <w:rFonts w:ascii="Times New Roman" w:hAnsi="Times New Roman"/>
          <w:sz w:val="28"/>
          <w:szCs w:val="28"/>
        </w:rPr>
        <w:t xml:space="preserve"> Т.А. Ладыженской.</w:t>
      </w: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47374" w:rsidRPr="00F47D4F" w:rsidRDefault="00D47374" w:rsidP="005C2A2E">
      <w:pPr>
        <w:widowControl w:val="0"/>
        <w:shd w:val="clear" w:color="auto" w:fill="FFFFF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47D4F">
        <w:rPr>
          <w:rFonts w:ascii="Times New Roman" w:hAnsi="Times New Roman"/>
          <w:bCs/>
          <w:sz w:val="28"/>
          <w:szCs w:val="28"/>
          <w:u w:val="single"/>
        </w:rPr>
        <w:t>Учебник в 2-х частях</w:t>
      </w:r>
      <w:r w:rsidRPr="00F47D4F">
        <w:rPr>
          <w:rFonts w:ascii="Times New Roman" w:hAnsi="Times New Roman"/>
          <w:bCs/>
          <w:sz w:val="28"/>
          <w:szCs w:val="28"/>
        </w:rPr>
        <w:t>:  «Школьная риторика» / Под редакцией Т. А. Ладыженской. – М.: «Баласс», «Ювента», 2011.</w:t>
      </w:r>
    </w:p>
    <w:p w:rsidR="00D47374" w:rsidRDefault="00D47374" w:rsidP="005C2A2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  <w:sectPr w:rsidR="00D47374" w:rsidSect="00D473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7374" w:rsidRDefault="00D47374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</w:t>
      </w:r>
    </w:p>
    <w:p w:rsidR="00D47374" w:rsidRDefault="00D47374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D47374" w:rsidRDefault="00D47374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(1</w:t>
      </w:r>
      <w:r w:rsidRPr="00071E43">
        <w:rPr>
          <w:rFonts w:ascii="Times New Roman" w:hAnsi="Times New Roman"/>
          <w:bCs/>
          <w:sz w:val="24"/>
          <w:szCs w:val="24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>. в неделю, 35</w:t>
      </w:r>
      <w:r w:rsidRPr="00071E43">
        <w:rPr>
          <w:rFonts w:ascii="Times New Roman" w:hAnsi="Times New Roman"/>
          <w:bCs/>
          <w:sz w:val="24"/>
          <w:szCs w:val="24"/>
        </w:rPr>
        <w:t xml:space="preserve"> ч</w:t>
      </w:r>
      <w:r>
        <w:rPr>
          <w:rFonts w:ascii="Times New Roman" w:hAnsi="Times New Roman"/>
          <w:bCs/>
          <w:sz w:val="24"/>
          <w:szCs w:val="24"/>
        </w:rPr>
        <w:t>.</w:t>
      </w:r>
      <w:r w:rsidRPr="00071E43">
        <w:rPr>
          <w:rFonts w:ascii="Times New Roman" w:hAnsi="Times New Roman"/>
          <w:bCs/>
          <w:sz w:val="24"/>
          <w:szCs w:val="24"/>
        </w:rPr>
        <w:t xml:space="preserve"> в год)</w:t>
      </w:r>
    </w:p>
    <w:p w:rsidR="00D47374" w:rsidRPr="00071E43" w:rsidRDefault="00D47374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879"/>
      </w:tblGrid>
      <w:tr w:rsidR="00D47374" w:rsidRPr="00B702F4" w:rsidTr="00C630CE">
        <w:trPr>
          <w:trHeight w:val="709"/>
          <w:jc w:val="center"/>
        </w:trPr>
        <w:tc>
          <w:tcPr>
            <w:tcW w:w="675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879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47374" w:rsidRPr="00B702F4" w:rsidTr="00C630CE">
        <w:trPr>
          <w:jc w:val="center"/>
        </w:trPr>
        <w:tc>
          <w:tcPr>
            <w:tcW w:w="675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Cs/>
                <w:sz w:val="28"/>
                <w:szCs w:val="28"/>
              </w:rPr>
              <w:t xml:space="preserve">Общение </w:t>
            </w:r>
          </w:p>
        </w:tc>
        <w:tc>
          <w:tcPr>
            <w:tcW w:w="1879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D47374" w:rsidRPr="00B702F4" w:rsidTr="00D47374">
        <w:trPr>
          <w:trHeight w:val="345"/>
          <w:jc w:val="center"/>
        </w:trPr>
        <w:tc>
          <w:tcPr>
            <w:tcW w:w="675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Cs/>
                <w:sz w:val="28"/>
                <w:szCs w:val="28"/>
              </w:rPr>
              <w:t>Речевые жанры</w:t>
            </w:r>
          </w:p>
        </w:tc>
        <w:tc>
          <w:tcPr>
            <w:tcW w:w="1879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D47374" w:rsidRPr="00B702F4" w:rsidTr="00D47374">
        <w:trPr>
          <w:trHeight w:val="345"/>
          <w:jc w:val="center"/>
        </w:trPr>
        <w:tc>
          <w:tcPr>
            <w:tcW w:w="675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Итоговый контроль</w:t>
            </w:r>
          </w:p>
        </w:tc>
        <w:tc>
          <w:tcPr>
            <w:tcW w:w="1879" w:type="dxa"/>
          </w:tcPr>
          <w:p w:rsidR="00D4737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47374" w:rsidRPr="00B702F4" w:rsidTr="00C630CE">
        <w:trPr>
          <w:trHeight w:val="285"/>
          <w:jc w:val="center"/>
        </w:trPr>
        <w:tc>
          <w:tcPr>
            <w:tcW w:w="675" w:type="dxa"/>
          </w:tcPr>
          <w:p w:rsidR="00D4737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4737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Закрепление (резерв учебного времени)</w:t>
            </w:r>
          </w:p>
        </w:tc>
        <w:tc>
          <w:tcPr>
            <w:tcW w:w="1879" w:type="dxa"/>
          </w:tcPr>
          <w:p w:rsidR="00D4737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47374" w:rsidRPr="00B702F4" w:rsidTr="00C630CE">
        <w:trPr>
          <w:jc w:val="center"/>
        </w:trPr>
        <w:tc>
          <w:tcPr>
            <w:tcW w:w="3936" w:type="dxa"/>
            <w:gridSpan w:val="2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9" w:type="dxa"/>
          </w:tcPr>
          <w:p w:rsidR="00D47374" w:rsidRPr="00B702F4" w:rsidRDefault="00D47374" w:rsidP="005C2A2E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F4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D47374" w:rsidRDefault="00D47374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7374" w:rsidRDefault="00D47374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Основное содержание курса</w:t>
      </w:r>
    </w:p>
    <w:p w:rsidR="00D47374" w:rsidRDefault="000A38A6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47374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D47374" w:rsidRDefault="00D47374" w:rsidP="005C2A2E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(35 часов)</w:t>
      </w:r>
    </w:p>
    <w:p w:rsidR="00DF3D1C" w:rsidRPr="00E34BD2" w:rsidRDefault="001B526E" w:rsidP="005C2A2E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Общение (13 часов)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 xml:space="preserve">Виды общения. Коммуникативные ошибки. 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Подготовленная и неподготовленная устная речь.</w:t>
      </w:r>
      <w:r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Частично подготовленная и подготовленная устная речь.</w:t>
      </w:r>
      <w:r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Приемы подготовки устной речи.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Интервью, публичная речь, научный доклад.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Послушайте свой голос. Голосовой сценарий.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«Говорящие» жесты, мимика и позы.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Молчание как одно из средств общения.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Пародия. Сочинение пародии.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Учимся отвечать.</w:t>
      </w:r>
      <w:r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Сравнение. Правила сравнения. Сравнительно-сопоставительные слова.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Качество речи. Выразительность – особое качество речи.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Инструктивная речь.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Речевые формулы утешения.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Читаем – усваиваем информацию.</w:t>
      </w:r>
      <w:r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Тезис, конспект, аннотации.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Реферат как вид текста.</w:t>
      </w:r>
    </w:p>
    <w:p w:rsid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Речевые жанры (20 часов)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Этапы подготовки текста.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Построение аргументированного текста.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Текст–послание.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Личное официальное письмо. Речевые формулы.</w:t>
      </w:r>
    </w:p>
    <w:p w:rsidR="00E34BD2" w:rsidRPr="00E34BD2" w:rsidRDefault="00CA0CE3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Деловые жанры (отчет, протокол</w:t>
      </w:r>
      <w:r w:rsidR="00E34BD2" w:rsidRPr="00E34BD2">
        <w:rPr>
          <w:rFonts w:ascii="Times New Roman" w:hAnsi="Times New Roman"/>
          <w:sz w:val="28"/>
        </w:rPr>
        <w:t>).</w:t>
      </w:r>
      <w:r>
        <w:rPr>
          <w:rFonts w:ascii="Times New Roman" w:hAnsi="Times New Roman"/>
          <w:sz w:val="28"/>
        </w:rPr>
        <w:t xml:space="preserve"> </w:t>
      </w:r>
      <w:r w:rsidR="00E34BD2" w:rsidRPr="00E34BD2">
        <w:rPr>
          <w:rFonts w:ascii="Times New Roman" w:hAnsi="Times New Roman"/>
          <w:sz w:val="28"/>
        </w:rPr>
        <w:t>Рецензия на книгу.</w:t>
      </w:r>
      <w:r w:rsidR="00B7267D">
        <w:rPr>
          <w:rFonts w:ascii="Times New Roman" w:hAnsi="Times New Roman"/>
          <w:sz w:val="28"/>
        </w:rPr>
        <w:t xml:space="preserve"> </w:t>
      </w:r>
      <w:r w:rsidR="00E34BD2" w:rsidRPr="00E34BD2">
        <w:rPr>
          <w:rFonts w:ascii="Times New Roman" w:hAnsi="Times New Roman"/>
          <w:sz w:val="28"/>
        </w:rPr>
        <w:t>Комплимент как речевой жанр.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Культура застолья.</w:t>
      </w:r>
    </w:p>
    <w:p w:rsidR="00E34BD2" w:rsidRPr="00E34BD2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Текст-характеристика.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Газетные жанры.</w:t>
      </w:r>
      <w:r w:rsidR="00CA0CE3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Портретный очерк.</w:t>
      </w:r>
    </w:p>
    <w:p w:rsidR="00DF3D1C" w:rsidRPr="00B7267D" w:rsidRDefault="00E34BD2" w:rsidP="005C2A2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E34BD2">
        <w:rPr>
          <w:rFonts w:ascii="Times New Roman" w:hAnsi="Times New Roman"/>
          <w:sz w:val="28"/>
        </w:rPr>
        <w:t>Тексты «с чужого голоса».</w:t>
      </w:r>
      <w:r w:rsidR="00CA0CE3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Новая жизнь старых слов.</w:t>
      </w:r>
      <w:r w:rsidR="00B7267D">
        <w:rPr>
          <w:rFonts w:ascii="Times New Roman" w:hAnsi="Times New Roman"/>
          <w:sz w:val="28"/>
        </w:rPr>
        <w:t xml:space="preserve"> </w:t>
      </w:r>
      <w:r w:rsidRPr="00E34BD2">
        <w:rPr>
          <w:rFonts w:ascii="Times New Roman" w:hAnsi="Times New Roman"/>
          <w:sz w:val="28"/>
        </w:rPr>
        <w:t>Биографическое повествование.</w:t>
      </w:r>
    </w:p>
    <w:p w:rsidR="00B7267D" w:rsidRDefault="00B7267D" w:rsidP="005C2A2E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D47374" w:rsidRDefault="00CA0CE3" w:rsidP="005C2A2E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Итоговый контроль (1 час)</w:t>
      </w:r>
    </w:p>
    <w:p w:rsidR="00CA0CE3" w:rsidRDefault="00CA0CE3" w:rsidP="005C2A2E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Письменный тест.</w:t>
      </w:r>
    </w:p>
    <w:p w:rsidR="00CA0CE3" w:rsidRDefault="00CA0CE3" w:rsidP="005C2A2E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02FA6" w:rsidRDefault="00CA0CE3" w:rsidP="005C2A2E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Закрепление (резерв учебного времени) (1 час</w:t>
      </w:r>
      <w:r w:rsidR="00D02FA6">
        <w:rPr>
          <w:rFonts w:ascii="Times New Roman" w:hAnsi="Times New Roman"/>
          <w:b/>
          <w:sz w:val="28"/>
        </w:rPr>
        <w:t>)</w:t>
      </w:r>
    </w:p>
    <w:p w:rsidR="00D02FA6" w:rsidRDefault="00D02FA6" w:rsidP="00DA31EF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  <w:sectPr w:rsidR="00D02FA6" w:rsidSect="00D02F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05AE" w:rsidRDefault="002805AE" w:rsidP="00DA31EF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829"/>
        <w:gridCol w:w="708"/>
        <w:gridCol w:w="5809"/>
        <w:gridCol w:w="2969"/>
        <w:gridCol w:w="855"/>
        <w:gridCol w:w="844"/>
      </w:tblGrid>
      <w:tr w:rsidR="002805AE" w:rsidRPr="00B702F4" w:rsidTr="006A745F">
        <w:trPr>
          <w:trHeight w:val="483"/>
        </w:trPr>
        <w:tc>
          <w:tcPr>
            <w:tcW w:w="674" w:type="dxa"/>
            <w:vMerge w:val="restart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9" w:type="dxa"/>
            <w:vMerge w:val="restart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5809" w:type="dxa"/>
            <w:vMerge w:val="restart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969" w:type="dxa"/>
            <w:vMerge w:val="restart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Сроки пр</w:t>
            </w: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</w:tr>
      <w:tr w:rsidR="002805AE" w:rsidRPr="00B702F4" w:rsidTr="006A745F">
        <w:trPr>
          <w:trHeight w:val="55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bottom w:val="single" w:sz="4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2F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805AE" w:rsidRPr="00B702F4" w:rsidTr="006A745F">
        <w:trPr>
          <w:trHeight w:val="123"/>
        </w:trPr>
        <w:tc>
          <w:tcPr>
            <w:tcW w:w="15688" w:type="dxa"/>
            <w:gridSpan w:val="7"/>
          </w:tcPr>
          <w:p w:rsidR="002805AE" w:rsidRPr="00B702F4" w:rsidRDefault="002641AA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Общение (13</w:t>
            </w:r>
            <w:r w:rsidR="002805AE" w:rsidRPr="00B702F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805AE" w:rsidRPr="00B702F4" w:rsidTr="006A745F">
        <w:trPr>
          <w:trHeight w:val="123"/>
        </w:trPr>
        <w:tc>
          <w:tcPr>
            <w:tcW w:w="674" w:type="dxa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702F4">
              <w:rPr>
                <w:rFonts w:ascii="Times New Roman" w:hAnsi="Times New Roman"/>
                <w:sz w:val="20"/>
                <w:szCs w:val="24"/>
              </w:rPr>
              <w:t>(1)</w:t>
            </w:r>
          </w:p>
        </w:tc>
        <w:tc>
          <w:tcPr>
            <w:tcW w:w="3829" w:type="dxa"/>
          </w:tcPr>
          <w:p w:rsidR="002805AE" w:rsidRPr="00B702F4" w:rsidRDefault="002641AA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708" w:type="dxa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 xml:space="preserve">Знать, что такое </w:t>
            </w:r>
            <w:r w:rsidR="002641AA">
              <w:rPr>
                <w:rFonts w:ascii="Times New Roman" w:hAnsi="Times New Roman"/>
                <w:sz w:val="24"/>
                <w:szCs w:val="24"/>
              </w:rPr>
              <w:t>коммуникативная помеха, коммун</w:t>
            </w:r>
            <w:r w:rsidR="002641AA">
              <w:rPr>
                <w:rFonts w:ascii="Times New Roman" w:hAnsi="Times New Roman"/>
                <w:sz w:val="24"/>
                <w:szCs w:val="24"/>
              </w:rPr>
              <w:t>и</w:t>
            </w:r>
            <w:r w:rsidR="002641AA">
              <w:rPr>
                <w:rFonts w:ascii="Times New Roman" w:hAnsi="Times New Roman"/>
                <w:sz w:val="24"/>
                <w:szCs w:val="24"/>
              </w:rPr>
              <w:t>кативные неудачи</w:t>
            </w:r>
            <w:r w:rsidR="005C2A2E">
              <w:rPr>
                <w:rFonts w:ascii="Times New Roman" w:hAnsi="Times New Roman"/>
                <w:sz w:val="24"/>
                <w:szCs w:val="24"/>
              </w:rPr>
              <w:t>, причины коммуникативных н</w:t>
            </w:r>
            <w:r w:rsidR="005C2A2E">
              <w:rPr>
                <w:rFonts w:ascii="Times New Roman" w:hAnsi="Times New Roman"/>
                <w:sz w:val="24"/>
                <w:szCs w:val="24"/>
              </w:rPr>
              <w:t>е</w:t>
            </w:r>
            <w:r w:rsidR="005C2A2E">
              <w:rPr>
                <w:rFonts w:ascii="Times New Roman" w:hAnsi="Times New Roman"/>
                <w:sz w:val="24"/>
                <w:szCs w:val="24"/>
              </w:rPr>
              <w:t>удач</w:t>
            </w:r>
            <w:r w:rsidR="004C4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05AE" w:rsidRPr="00B702F4" w:rsidRDefault="002805A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60C" w:rsidRPr="00B702F4" w:rsidTr="006A745F">
        <w:trPr>
          <w:trHeight w:val="123"/>
        </w:trPr>
        <w:tc>
          <w:tcPr>
            <w:tcW w:w="674" w:type="dxa"/>
          </w:tcPr>
          <w:p w:rsidR="0085660C" w:rsidRPr="0085660C" w:rsidRDefault="0085660C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4"/>
              </w:rPr>
              <w:t>(2)</w:t>
            </w:r>
          </w:p>
        </w:tc>
        <w:tc>
          <w:tcPr>
            <w:tcW w:w="3829" w:type="dxa"/>
          </w:tcPr>
          <w:p w:rsidR="0085660C" w:rsidRDefault="0020443E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общения</w:t>
            </w:r>
          </w:p>
        </w:tc>
        <w:tc>
          <w:tcPr>
            <w:tcW w:w="708" w:type="dxa"/>
          </w:tcPr>
          <w:p w:rsidR="0085660C" w:rsidRPr="00B702F4" w:rsidRDefault="0020443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85660C" w:rsidRPr="00B702F4" w:rsidRDefault="0020443E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контактное общение и дистантное, общение на расстоянии.</w:t>
            </w:r>
          </w:p>
        </w:tc>
        <w:tc>
          <w:tcPr>
            <w:tcW w:w="2969" w:type="dxa"/>
          </w:tcPr>
          <w:p w:rsidR="0085660C" w:rsidRPr="00B702F4" w:rsidRDefault="004F5CF0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60C" w:rsidRPr="00B702F4" w:rsidRDefault="0085660C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660C" w:rsidRPr="00B702F4" w:rsidRDefault="0085660C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D74" w:rsidRPr="00B702F4" w:rsidTr="006A745F">
        <w:trPr>
          <w:trHeight w:val="123"/>
        </w:trPr>
        <w:tc>
          <w:tcPr>
            <w:tcW w:w="674" w:type="dxa"/>
          </w:tcPr>
          <w:p w:rsidR="00AE5D74" w:rsidRPr="00BE7DEE" w:rsidRDefault="00BE7DEE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4"/>
              </w:rPr>
              <w:t>(3)</w:t>
            </w:r>
          </w:p>
        </w:tc>
        <w:tc>
          <w:tcPr>
            <w:tcW w:w="3829" w:type="dxa"/>
          </w:tcPr>
          <w:p w:rsidR="00AE5D74" w:rsidRDefault="00BE7DEE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Подготовленная и неподгото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ленная устная речь</w:t>
            </w:r>
          </w:p>
        </w:tc>
        <w:tc>
          <w:tcPr>
            <w:tcW w:w="708" w:type="dxa"/>
          </w:tcPr>
          <w:p w:rsidR="00AE5D74" w:rsidRDefault="00BE7DE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E5D74" w:rsidRDefault="00BE7DEE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неподготовленная устная речь, 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тично подготовленная и подготовленная устная речь.</w:t>
            </w:r>
          </w:p>
        </w:tc>
        <w:tc>
          <w:tcPr>
            <w:tcW w:w="2969" w:type="dxa"/>
          </w:tcPr>
          <w:p w:rsidR="00AE5D74" w:rsidRPr="00B702F4" w:rsidRDefault="004F5CF0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D74" w:rsidRPr="00B702F4" w:rsidRDefault="00AE5D74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E5D74" w:rsidRPr="00B702F4" w:rsidRDefault="00AE5D74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DEE" w:rsidRPr="00B702F4" w:rsidTr="006A745F">
        <w:trPr>
          <w:trHeight w:val="123"/>
        </w:trPr>
        <w:tc>
          <w:tcPr>
            <w:tcW w:w="674" w:type="dxa"/>
          </w:tcPr>
          <w:p w:rsidR="00BE7DEE" w:rsidRPr="00BE7DEE" w:rsidRDefault="00BE7DEE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4"/>
              </w:rPr>
              <w:t>(4)</w:t>
            </w:r>
          </w:p>
        </w:tc>
        <w:tc>
          <w:tcPr>
            <w:tcW w:w="3829" w:type="dxa"/>
          </w:tcPr>
          <w:p w:rsidR="00BE7DEE" w:rsidRDefault="009A5621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Приёмы подготовки устной речи</w:t>
            </w:r>
          </w:p>
        </w:tc>
        <w:tc>
          <w:tcPr>
            <w:tcW w:w="708" w:type="dxa"/>
          </w:tcPr>
          <w:p w:rsidR="00BE7DEE" w:rsidRDefault="009A5621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BE7DEE" w:rsidRDefault="009A5621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приёмы подготовки устной речи.</w:t>
            </w:r>
          </w:p>
        </w:tc>
        <w:tc>
          <w:tcPr>
            <w:tcW w:w="2969" w:type="dxa"/>
          </w:tcPr>
          <w:p w:rsidR="00BE7DEE" w:rsidRPr="00B702F4" w:rsidRDefault="004F5CF0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DEE" w:rsidRPr="00B702F4" w:rsidRDefault="00BE7DE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E7DEE" w:rsidRPr="00B702F4" w:rsidRDefault="00BE7DEE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621" w:rsidRPr="00B702F4" w:rsidTr="006A745F">
        <w:trPr>
          <w:trHeight w:val="123"/>
        </w:trPr>
        <w:tc>
          <w:tcPr>
            <w:tcW w:w="674" w:type="dxa"/>
          </w:tcPr>
          <w:p w:rsidR="009A5621" w:rsidRPr="009A5621" w:rsidRDefault="009A5621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4"/>
              </w:rPr>
              <w:t>(5)</w:t>
            </w:r>
          </w:p>
        </w:tc>
        <w:tc>
          <w:tcPr>
            <w:tcW w:w="3829" w:type="dxa"/>
          </w:tcPr>
          <w:p w:rsidR="009A5621" w:rsidRDefault="001A583C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Подружимся с голосом</w:t>
            </w:r>
          </w:p>
        </w:tc>
        <w:tc>
          <w:tcPr>
            <w:tcW w:w="708" w:type="dxa"/>
          </w:tcPr>
          <w:p w:rsidR="009A5621" w:rsidRDefault="001A583C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9A5621" w:rsidRDefault="001A583C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свой голос, определять намерение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ждого из общающихся, знать индивидуальные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бенности речевого поведения, уметь разыгрывать разные ситуации, составлять «голосовой сценарий</w:t>
            </w:r>
            <w:r w:rsidR="00A470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69" w:type="dxa"/>
          </w:tcPr>
          <w:p w:rsidR="009A5621" w:rsidRPr="00B702F4" w:rsidRDefault="004F5CF0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621" w:rsidRPr="00B702F4" w:rsidRDefault="009A5621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A5621" w:rsidRPr="00B702F4" w:rsidRDefault="009A5621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098" w:rsidRPr="00B702F4" w:rsidTr="006A745F">
        <w:trPr>
          <w:trHeight w:val="123"/>
        </w:trPr>
        <w:tc>
          <w:tcPr>
            <w:tcW w:w="674" w:type="dxa"/>
          </w:tcPr>
          <w:p w:rsidR="00A47098" w:rsidRPr="00A47098" w:rsidRDefault="00A47098" w:rsidP="006A745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4"/>
              </w:rPr>
              <w:t>(6)</w:t>
            </w:r>
          </w:p>
        </w:tc>
        <w:tc>
          <w:tcPr>
            <w:tcW w:w="3829" w:type="dxa"/>
          </w:tcPr>
          <w:p w:rsidR="00A47098" w:rsidRDefault="00A47098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только жесты, мимика, но и поза</w:t>
            </w:r>
          </w:p>
        </w:tc>
        <w:tc>
          <w:tcPr>
            <w:tcW w:w="708" w:type="dxa"/>
          </w:tcPr>
          <w:p w:rsidR="00A47098" w:rsidRDefault="00A47098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47098" w:rsidRDefault="00A47098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словарную статью из словаря «Жесты и мимика устной речи», уметь описывать разные позы человека</w:t>
            </w:r>
            <w:r w:rsidR="0091260E">
              <w:rPr>
                <w:rFonts w:ascii="Times New Roman" w:hAnsi="Times New Roman"/>
                <w:sz w:val="24"/>
                <w:szCs w:val="24"/>
              </w:rPr>
              <w:t>, характеризовать позу и жест.</w:t>
            </w:r>
          </w:p>
        </w:tc>
        <w:tc>
          <w:tcPr>
            <w:tcW w:w="2969" w:type="dxa"/>
          </w:tcPr>
          <w:p w:rsidR="00A47098" w:rsidRPr="00B702F4" w:rsidRDefault="004F5CF0" w:rsidP="006A745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098" w:rsidRPr="00B702F4" w:rsidRDefault="00A47098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7098" w:rsidRPr="00B702F4" w:rsidRDefault="00A47098" w:rsidP="006A745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91260E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4"/>
              </w:rPr>
              <w:t>(7)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Молчание - золото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смысл выражения «Молчание – золото».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600F9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4"/>
              </w:rPr>
              <w:t>(8)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отвечать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сравнения, что «спрятано» в формул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ровке темы, знать всё о сравнительно-сопоставительных словах, понимать, что сравнение может быть построено по-разному.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58267D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4"/>
              </w:rPr>
              <w:t>(9)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Инструктивная речь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инструктивной речи; уметь прив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примеры инструктивной речи, составлять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руктивную речь, группировать и классифицировать материал, знать правило классификации.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352011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4"/>
              </w:rPr>
              <w:t>(10)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Качества речи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коммуникативных качествах речи, что такое выразительность, что выразительность – это самое трудное для описания качество речи; уметь находить средства выразительность в тексте, доказывать, что в произведениях художественного стиля используются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разнообразные выразительные средства.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lastRenderedPageBreak/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AE6FCE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/>
                <w:sz w:val="20"/>
                <w:szCs w:val="24"/>
              </w:rPr>
              <w:t>(11)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Утешение 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утешения, уметь выделять выр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жения со значением утешения; знать, какие бывают виды утешений; уметь использовать речевые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лы и аргументативные выражения при составлении высказываний со значением утешения; уметь писать утешительное письмо другу.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AE6FCE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0"/>
                <w:szCs w:val="24"/>
              </w:rPr>
              <w:t>(12)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Читаем – усваиваем информ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цию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всё о сигналах текста; уметь выделять смысл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блоки текста; знать, для чего нужен эпиграф, знать определение тезиса и конспекта.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88486B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0"/>
                <w:szCs w:val="24"/>
              </w:rPr>
              <w:t>(13)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строится реферат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как строится реферат; уметь выделять все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обходимые в реферате части: вступление, основную часть, заключение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реферат о книге по критической статье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вестного литературоведа.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15688" w:type="dxa"/>
            <w:gridSpan w:val="7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Речевые жанры (</w:t>
            </w:r>
            <w:r w:rsidR="00F423CD">
              <w:rPr>
                <w:rFonts w:ascii="Times New Roman" w:hAnsi="Times New Roman"/>
                <w:b/>
                <w:sz w:val="24"/>
                <w:szCs w:val="24"/>
              </w:rPr>
              <w:t>22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9D34A9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4"/>
              </w:rPr>
              <w:t>(1)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подготовки текста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этапы подготовки речи.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9D34A9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4"/>
              </w:rPr>
              <w:t>(2)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расположение, как расположить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териал; знать, что такое выражение, риторические фигуры.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9D34A9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0"/>
                <w:szCs w:val="24"/>
              </w:rPr>
              <w:t>(3)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Учимся спорить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разыгрывать спор;  уметь выдвигать тезисы и аргументы.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9D34A9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0"/>
                <w:szCs w:val="24"/>
              </w:rPr>
              <w:t>(4)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построить аргументати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текст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выдвигать тезисы и аргументы, знать, как строить аргументативный текст.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9D34A9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4"/>
              </w:rPr>
              <w:t>(5)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Инсценировка 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инсценировка; уметь создавать ин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ценировку, знать всё о внутритекстовых ремарках и декорациях; знать структурные части инсценировки.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1A1150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4"/>
              </w:rPr>
              <w:t>(6)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хочу подарить фотогр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фию…»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текст-послание, адресат.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текст-послание на любую тему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1A1150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4"/>
              </w:rPr>
              <w:t>(7)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Личное официальное письмо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личных официальных писем; уметь определять тип и жанр писем; знать всё о структуре официального письма.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4D1A5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0"/>
                <w:szCs w:val="24"/>
              </w:rPr>
              <w:t>(8)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Письма бывают разные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всё о приглашениях, писем-извинениях, писем-поздравлениях.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письма-поздравления на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лённые темы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A0C56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4"/>
              </w:rPr>
              <w:t>(9)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Деловые жанры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об элементах делового жанра: отчёте о работе, протоколе.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66EB4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0"/>
                <w:szCs w:val="24"/>
              </w:rPr>
              <w:t>(10)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Рецензия на новую книгу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младших школьников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рецензии, о её частях.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lastRenderedPageBreak/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E96A54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</w:t>
            </w:r>
            <w:r>
              <w:rPr>
                <w:rFonts w:ascii="Times New Roman" w:hAnsi="Times New Roman"/>
                <w:sz w:val="20"/>
                <w:szCs w:val="24"/>
              </w:rPr>
              <w:t>(11)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Комплимент как речевой жанр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говорить комплимент в разных ситуациях, знать, что является предметом комплимента.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3E000C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0"/>
                <w:szCs w:val="24"/>
              </w:rPr>
              <w:t>(12)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Застольное слово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какие бывают признаки тоста; какую роль тост выполняет в застолье, знать виды тостов.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2693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0"/>
                <w:szCs w:val="24"/>
              </w:rPr>
              <w:t>(13)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застолья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характеризовывать тосты по различным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знакам; уметь произносить тост.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2693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0"/>
                <w:szCs w:val="24"/>
              </w:rPr>
              <w:t>(14)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Текст-характеристика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речевые ситуации, в которых были созданы характеристики.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2693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0"/>
                <w:szCs w:val="24"/>
              </w:rPr>
              <w:t>(15)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Газетные жанры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портретный очерк, основы портре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очерка.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2693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0"/>
                <w:szCs w:val="24"/>
              </w:rPr>
              <w:t>(16)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работы над очерком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этапы работы над очерком, правила для тех, кто берётся за перо.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2693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4"/>
              </w:rPr>
              <w:t>(17)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Тексты «с чужого голоса»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Знать, что такое прецедент.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22693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0"/>
                <w:szCs w:val="24"/>
              </w:rPr>
              <w:t>(18)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Биографическое повествование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биографии и автобиографии, чем отличаются эти два жанра.</w:t>
            </w: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495"/>
        </w:trPr>
        <w:tc>
          <w:tcPr>
            <w:tcW w:w="674" w:type="dxa"/>
            <w:tcBorders>
              <w:bottom w:val="single" w:sz="4" w:space="0" w:color="auto"/>
            </w:tcBorders>
          </w:tcPr>
          <w:p w:rsidR="004F5CF0" w:rsidRPr="00226938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  <w:sz w:val="20"/>
                <w:szCs w:val="24"/>
              </w:rPr>
              <w:t>(19)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Биографический рассказ</w:t>
            </w:r>
          </w:p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определение биографии и автобиографии, чем отличаются эти два жанра.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2F4">
              <w:rPr>
                <w:rFonts w:ascii="Times New Roman" w:hAnsi="Times New Roman"/>
                <w:sz w:val="24"/>
                <w:szCs w:val="24"/>
              </w:rPr>
              <w:t>Выучить лекционный м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B702F4">
              <w:rPr>
                <w:rFonts w:ascii="Times New Roman" w:hAnsi="Times New Roman"/>
                <w:sz w:val="24"/>
                <w:szCs w:val="24"/>
              </w:rPr>
              <w:t>териал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318"/>
        </w:trPr>
        <w:tc>
          <w:tcPr>
            <w:tcW w:w="674" w:type="dxa"/>
            <w:tcBorders>
              <w:top w:val="single" w:sz="4" w:space="0" w:color="auto"/>
            </w:tcBorders>
          </w:tcPr>
          <w:p w:rsidR="004F5CF0" w:rsidRPr="006A745F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/>
                <w:sz w:val="20"/>
                <w:szCs w:val="24"/>
              </w:rPr>
              <w:t>(20)</w:t>
            </w: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письменный тест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</w:tcBorders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CF0" w:rsidRPr="00B702F4" w:rsidTr="006A745F">
        <w:trPr>
          <w:trHeight w:val="123"/>
        </w:trPr>
        <w:tc>
          <w:tcPr>
            <w:tcW w:w="674" w:type="dxa"/>
          </w:tcPr>
          <w:p w:rsidR="004F5CF0" w:rsidRPr="00D04A5F" w:rsidRDefault="004F5CF0" w:rsidP="004F5CF0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(21)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0"/>
                <w:szCs w:val="24"/>
              </w:rPr>
              <w:t>(22)</w:t>
            </w:r>
          </w:p>
        </w:tc>
        <w:tc>
          <w:tcPr>
            <w:tcW w:w="382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(резерв учебного времени)</w:t>
            </w:r>
          </w:p>
        </w:tc>
        <w:tc>
          <w:tcPr>
            <w:tcW w:w="708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4F5CF0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F5CF0" w:rsidRPr="00B702F4" w:rsidRDefault="004F5CF0" w:rsidP="004F5CF0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05AE" w:rsidRDefault="002805AE" w:rsidP="00DA31EF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  <w:sectPr w:rsidR="002805AE" w:rsidSect="00D02FA6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B7267D" w:rsidRDefault="00B7267D" w:rsidP="00DA31EF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105DD6" w:rsidRDefault="00105DD6"/>
    <w:sectPr w:rsidR="00105DD6" w:rsidSect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C75005"/>
    <w:multiLevelType w:val="hybridMultilevel"/>
    <w:tmpl w:val="1356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77EC"/>
    <w:multiLevelType w:val="hybridMultilevel"/>
    <w:tmpl w:val="2BBE8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12298"/>
    <w:rsid w:val="00082462"/>
    <w:rsid w:val="000A38A6"/>
    <w:rsid w:val="00104A08"/>
    <w:rsid w:val="00105DD6"/>
    <w:rsid w:val="0015074F"/>
    <w:rsid w:val="001A1150"/>
    <w:rsid w:val="001A583C"/>
    <w:rsid w:val="001B2229"/>
    <w:rsid w:val="001B526E"/>
    <w:rsid w:val="001C6EA6"/>
    <w:rsid w:val="0020443E"/>
    <w:rsid w:val="00226938"/>
    <w:rsid w:val="00261420"/>
    <w:rsid w:val="002641AA"/>
    <w:rsid w:val="00266EB4"/>
    <w:rsid w:val="002805AE"/>
    <w:rsid w:val="002A0C56"/>
    <w:rsid w:val="002A277B"/>
    <w:rsid w:val="00344923"/>
    <w:rsid w:val="00352011"/>
    <w:rsid w:val="0037179A"/>
    <w:rsid w:val="003C36C9"/>
    <w:rsid w:val="003E000C"/>
    <w:rsid w:val="004C4F19"/>
    <w:rsid w:val="004C5B3D"/>
    <w:rsid w:val="004D1A58"/>
    <w:rsid w:val="004F3DA1"/>
    <w:rsid w:val="004F5CF0"/>
    <w:rsid w:val="0058267D"/>
    <w:rsid w:val="005C2A2E"/>
    <w:rsid w:val="00600F98"/>
    <w:rsid w:val="00602D71"/>
    <w:rsid w:val="00612298"/>
    <w:rsid w:val="006A745F"/>
    <w:rsid w:val="0085660C"/>
    <w:rsid w:val="00867F77"/>
    <w:rsid w:val="00871CC5"/>
    <w:rsid w:val="008775E5"/>
    <w:rsid w:val="0088486B"/>
    <w:rsid w:val="00886E6E"/>
    <w:rsid w:val="0091260E"/>
    <w:rsid w:val="009330D7"/>
    <w:rsid w:val="009A5621"/>
    <w:rsid w:val="009C65C0"/>
    <w:rsid w:val="009D34A9"/>
    <w:rsid w:val="009E7D6D"/>
    <w:rsid w:val="00A00DF5"/>
    <w:rsid w:val="00A47098"/>
    <w:rsid w:val="00AB35FD"/>
    <w:rsid w:val="00AD234A"/>
    <w:rsid w:val="00AD4E46"/>
    <w:rsid w:val="00AE5D74"/>
    <w:rsid w:val="00AE6FCE"/>
    <w:rsid w:val="00B35055"/>
    <w:rsid w:val="00B7267D"/>
    <w:rsid w:val="00B869EE"/>
    <w:rsid w:val="00BE7DEE"/>
    <w:rsid w:val="00BF1034"/>
    <w:rsid w:val="00BF64C0"/>
    <w:rsid w:val="00CA0CE3"/>
    <w:rsid w:val="00CE4FF3"/>
    <w:rsid w:val="00D02FA6"/>
    <w:rsid w:val="00D032C7"/>
    <w:rsid w:val="00D04A5F"/>
    <w:rsid w:val="00D47374"/>
    <w:rsid w:val="00D601C1"/>
    <w:rsid w:val="00D6342D"/>
    <w:rsid w:val="00D65D5E"/>
    <w:rsid w:val="00DA31EF"/>
    <w:rsid w:val="00DF3D1C"/>
    <w:rsid w:val="00E103D4"/>
    <w:rsid w:val="00E30C9A"/>
    <w:rsid w:val="00E34BD2"/>
    <w:rsid w:val="00E57E26"/>
    <w:rsid w:val="00E96A54"/>
    <w:rsid w:val="00F04B86"/>
    <w:rsid w:val="00F22AA8"/>
    <w:rsid w:val="00F423CD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8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DA31E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E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A3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DA31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69</cp:revision>
  <dcterms:created xsi:type="dcterms:W3CDTF">2014-09-27T06:16:00Z</dcterms:created>
  <dcterms:modified xsi:type="dcterms:W3CDTF">2014-09-29T12:38:00Z</dcterms:modified>
</cp:coreProperties>
</file>