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0E" w:rsidRPr="00DF158D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58D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предмету «Окружающий мир»</w:t>
      </w:r>
    </w:p>
    <w:p w:rsidR="00A6320E" w:rsidRPr="00FB6D90" w:rsidRDefault="00A6320E" w:rsidP="00A632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D90">
        <w:rPr>
          <w:rFonts w:ascii="Times New Roman" w:hAnsi="Times New Roman" w:cs="Times New Roman"/>
          <w:sz w:val="24"/>
          <w:szCs w:val="24"/>
        </w:rPr>
        <w:t xml:space="preserve">Рабочая программа по курсу по учебному курсу «Окружающий мир» 4 класса разработана на основе примерной программы по русскому языку федерального государственного образовательного стандарта общего 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 Особое значение изучения курса </w:t>
      </w:r>
      <w:r w:rsidRPr="00FB6D90">
        <w:rPr>
          <w:rFonts w:ascii="Times New Roman" w:hAnsi="Times New Roman" w:cs="Times New Roman"/>
          <w:b/>
          <w:sz w:val="24"/>
          <w:szCs w:val="24"/>
        </w:rPr>
        <w:t xml:space="preserve">«Окружающий мир»  </w:t>
      </w:r>
      <w:r w:rsidRPr="00FB6D90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вформировании</w:t>
      </w:r>
      <w:proofErr w:type="spellEnd"/>
      <w:proofErr w:type="gramEnd"/>
      <w:r w:rsidRPr="00FB6D90">
        <w:rPr>
          <w:rFonts w:ascii="Times New Roman" w:hAnsi="Times New Roman" w:cs="Times New Roman"/>
          <w:sz w:val="24"/>
          <w:szCs w:val="24"/>
        </w:rPr>
        <w:t xml:space="preserve">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себя, расширяют представления о психической природе человека. </w:t>
      </w:r>
    </w:p>
    <w:p w:rsidR="00A6320E" w:rsidRPr="00FB6D90" w:rsidRDefault="00A6320E" w:rsidP="00A632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>Согласно базисному учебному (образовательному) плану образовательных учреждений РФ всего на изучение предмета «Окружающий мир» в начальной школе выделяется 270 часов, из них в 1 классе 66 часов (2 ч в неделю, 33 учебные недели), во 2,3,4 классах по 68 часов (2 ч в неделю, 34 учебные недели).</w:t>
      </w:r>
    </w:p>
    <w:p w:rsidR="00A6320E" w:rsidRPr="00FB6D90" w:rsidRDefault="00A6320E" w:rsidP="00A63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b/>
          <w:sz w:val="24"/>
          <w:szCs w:val="24"/>
        </w:rPr>
        <w:t>Основная цель предмета</w:t>
      </w:r>
      <w:r w:rsidRPr="00FB6D90">
        <w:rPr>
          <w:rFonts w:ascii="Times New Roman" w:hAnsi="Times New Roman" w:cs="Times New Roman"/>
          <w:sz w:val="24"/>
          <w:szCs w:val="24"/>
        </w:rPr>
        <w:t xml:space="preserve"> – формирование социального опыта школьника, осознания элементарного взаимодействия в системе «человек-природа-общество»,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A6320E" w:rsidRPr="00FB6D90" w:rsidRDefault="00A6320E" w:rsidP="00A63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 xml:space="preserve">Важнейшими задачами образования в начальной школе являются: </w:t>
      </w:r>
      <w:r w:rsidRPr="00FB6D90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FB6D90">
        <w:rPr>
          <w:rFonts w:ascii="Times New Roman" w:hAnsi="Times New Roman" w:cs="Times New Roman"/>
          <w:sz w:val="24"/>
          <w:szCs w:val="24"/>
        </w:rPr>
        <w:t>функция предмета заключается в формировании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A6320E" w:rsidRPr="00FB6D90" w:rsidRDefault="00A6320E" w:rsidP="00A63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FB6D90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FB6D90">
        <w:rPr>
          <w:rFonts w:ascii="Times New Roman" w:hAnsi="Times New Roman" w:cs="Times New Roman"/>
          <w:sz w:val="24"/>
          <w:szCs w:val="24"/>
        </w:rPr>
        <w:t xml:space="preserve"> функции обеспечивает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мировоззрения. Обеспечивается формирование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общеучебныхумений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 – выделять существенные и несущественные признаки объекта, сравнивать, обобщать, классифицировать, понимать главную мысль научного текста. Развивающая функция предмета предполагает и формирование элементарной эрудиции ребёнка, его общей культуры, овладение знаниями, превышающий минимум содержания образования.</w:t>
      </w:r>
    </w:p>
    <w:p w:rsidR="00A6320E" w:rsidRPr="00FB6D90" w:rsidRDefault="00A6320E" w:rsidP="00A63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FB6D90">
        <w:rPr>
          <w:rFonts w:ascii="Times New Roman" w:hAnsi="Times New Roman" w:cs="Times New Roman"/>
          <w:sz w:val="24"/>
          <w:szCs w:val="24"/>
        </w:rPr>
        <w:t>функция включает решение задач социализации ребёнка,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эстетических чувств.</w:t>
      </w: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320E" w:rsidRPr="00FB6D90" w:rsidRDefault="00A6320E" w:rsidP="00A6320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D90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 образовательного процесса</w:t>
      </w:r>
    </w:p>
    <w:p w:rsidR="00A6320E" w:rsidRPr="00FB6D90" w:rsidRDefault="00A6320E" w:rsidP="00A63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20E" w:rsidRPr="00FB6D90" w:rsidRDefault="00A6320E" w:rsidP="00A632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>1.Учебник</w:t>
      </w:r>
      <w:proofErr w:type="gramStart"/>
      <w:r w:rsidRPr="00FB6D90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B6D90">
        <w:rPr>
          <w:rFonts w:ascii="Times New Roman" w:hAnsi="Times New Roman" w:cs="Times New Roman"/>
          <w:sz w:val="24"/>
          <w:szCs w:val="24"/>
        </w:rPr>
        <w:t xml:space="preserve">иноградова Н.Ф., Калинова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Г.С.Окружающий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 мир: 4 класс: Учебник для учащихся общеобразовательных учреждений. - М.: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-Граф, - 160 с.: ил. – (Начальная школа </w:t>
      </w:r>
      <w:r w:rsidRPr="00FB6D9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B6D90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A6320E" w:rsidRPr="00FB6D90" w:rsidRDefault="00A6320E" w:rsidP="00A632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Тетрадь</w:t>
      </w:r>
      <w:proofErr w:type="gramStart"/>
      <w:r w:rsidRPr="00FB6D90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B6D90">
        <w:rPr>
          <w:rFonts w:ascii="Times New Roman" w:hAnsi="Times New Roman" w:cs="Times New Roman"/>
          <w:sz w:val="24"/>
          <w:szCs w:val="24"/>
        </w:rPr>
        <w:t>иноградова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 Н.Ф., Калинова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Г.С.Учимся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 познавать мир: 4 класс: Рабочая тетрадь №1, № 2 общеобразовательных учреждений. - М.: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-Граф, 2011. - 32 с.: ил. – (Начальная школа </w:t>
      </w:r>
      <w:r w:rsidRPr="00FB6D9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B6D90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A6320E" w:rsidRPr="00FB6D90" w:rsidRDefault="00A6320E" w:rsidP="00A632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 xml:space="preserve">3. Методическое пособие: Виноградова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Н.Ф.Окружающий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 xml:space="preserve"> мир: Методика обучения: 1 – 4 классы. - М.: </w:t>
      </w:r>
      <w:proofErr w:type="spellStart"/>
      <w:r w:rsidRPr="00FB6D9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B6D90">
        <w:rPr>
          <w:rFonts w:ascii="Times New Roman" w:hAnsi="Times New Roman" w:cs="Times New Roman"/>
          <w:sz w:val="24"/>
          <w:szCs w:val="24"/>
        </w:rPr>
        <w:t>-Граф, 2006. - 240 с. ил.</w:t>
      </w:r>
    </w:p>
    <w:p w:rsidR="00A6320E" w:rsidRPr="00FB6D90" w:rsidRDefault="00A6320E" w:rsidP="00A632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>4. Библиотечный фонд (книгопечатная продукция)</w:t>
      </w:r>
    </w:p>
    <w:p w:rsidR="00A6320E" w:rsidRPr="00FB6D90" w:rsidRDefault="00A6320E" w:rsidP="00A632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>5. П</w:t>
      </w:r>
      <w:r w:rsidRPr="00FB6D90">
        <w:rPr>
          <w:rFonts w:ascii="Times New Roman" w:hAnsi="Times New Roman" w:cs="Times New Roman"/>
          <w:color w:val="000000"/>
          <w:sz w:val="24"/>
          <w:szCs w:val="24"/>
        </w:rPr>
        <w:t>рограммно-педагогические средства, реализуемые с помощью компьютера:</w:t>
      </w:r>
    </w:p>
    <w:p w:rsidR="00A6320E" w:rsidRPr="00FB6D90" w:rsidRDefault="00A6320E" w:rsidP="00A632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90">
        <w:rPr>
          <w:rFonts w:ascii="Times New Roman" w:hAnsi="Times New Roman" w:cs="Times New Roman"/>
          <w:sz w:val="24"/>
          <w:szCs w:val="24"/>
        </w:rPr>
        <w:t xml:space="preserve">иллюстрированная детская </w:t>
      </w:r>
      <w:r>
        <w:rPr>
          <w:rFonts w:ascii="Times New Roman" w:hAnsi="Times New Roman" w:cs="Times New Roman"/>
          <w:sz w:val="24"/>
          <w:szCs w:val="24"/>
        </w:rPr>
        <w:t>энциклопедия «Кирилл и Мефодий».</w:t>
      </w:r>
    </w:p>
    <w:p w:rsidR="00C04F13" w:rsidRPr="00A6320E" w:rsidRDefault="00C04F13" w:rsidP="00A6320E">
      <w:bookmarkStart w:id="0" w:name="_GoBack"/>
      <w:bookmarkEnd w:id="0"/>
    </w:p>
    <w:sectPr w:rsidR="00C04F13" w:rsidRPr="00A6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A6320E"/>
    <w:rsid w:val="00C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2</cp:revision>
  <dcterms:created xsi:type="dcterms:W3CDTF">2019-01-30T09:20:00Z</dcterms:created>
  <dcterms:modified xsi:type="dcterms:W3CDTF">2019-01-30T09:21:00Z</dcterms:modified>
</cp:coreProperties>
</file>